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9FD06" w14:textId="68D77CBF" w:rsidR="0047776F" w:rsidRPr="00E53845" w:rsidRDefault="0047776F">
      <w:pPr>
        <w:pStyle w:val="Tekstpodstawowy"/>
        <w:rPr>
          <w:rFonts w:ascii="Open Sans" w:hAnsi="Open Sans" w:cs="Open Sans"/>
        </w:rPr>
      </w:pPr>
    </w:p>
    <w:p w14:paraId="344B3C3A" w14:textId="75EA2147" w:rsidR="009A4482" w:rsidRDefault="00FF5978" w:rsidP="00FE48CF">
      <w:pPr>
        <w:pStyle w:val="Tekstpodstawowy"/>
        <w:spacing w:before="173" w:after="1"/>
        <w:rPr>
          <w:rFonts w:ascii="Open Sans" w:hAnsi="Open Sans" w:cs="Open Sans"/>
        </w:rPr>
      </w:pPr>
      <w:r w:rsidRPr="006C5055">
        <w:rPr>
          <w:rFonts w:cs="Open Sans"/>
          <w:noProof/>
        </w:rPr>
        <w:drawing>
          <wp:anchor distT="0" distB="0" distL="114300" distR="114300" simplePos="0" relativeHeight="251657728" behindDoc="0" locked="0" layoutInCell="1" allowOverlap="1" wp14:anchorId="617DB077" wp14:editId="6BCE3A64">
            <wp:simplePos x="0" y="0"/>
            <wp:positionH relativeFrom="column">
              <wp:posOffset>4221480</wp:posOffset>
            </wp:positionH>
            <wp:positionV relativeFrom="paragraph">
              <wp:posOffset>197485</wp:posOffset>
            </wp:positionV>
            <wp:extent cx="2345690" cy="437515"/>
            <wp:effectExtent l="0" t="0" r="0" b="635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36352F05-31C7-2426-80E9-C08F76D02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6352F05-31C7-2426-80E9-C08F76D02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Brick_Award_24_honors_international_pion"/>
      <w:bookmarkEnd w:id="0"/>
    </w:p>
    <w:p w14:paraId="3FC43AA3" w14:textId="77777777" w:rsidR="00C65754" w:rsidRDefault="00C65754" w:rsidP="00C65754">
      <w:pPr>
        <w:pStyle w:val="Tekstpodstawowy"/>
        <w:spacing w:line="238" w:lineRule="auto"/>
        <w:ind w:right="1066"/>
        <w:rPr>
          <w:rFonts w:ascii="Open Sans" w:hAnsi="Open Sans" w:cs="Open Sans"/>
          <w:b/>
          <w:sz w:val="60"/>
          <w:szCs w:val="60"/>
          <w:lang w:val="pl-PL"/>
        </w:rPr>
      </w:pPr>
    </w:p>
    <w:p w14:paraId="4C39B228" w14:textId="4D76FDE2" w:rsidR="00920B22" w:rsidRDefault="00D31915" w:rsidP="005311C7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b/>
          <w:sz w:val="60"/>
          <w:szCs w:val="60"/>
          <w:lang w:val="pl-PL"/>
        </w:rPr>
      </w:pPr>
      <w:r>
        <w:rPr>
          <w:rFonts w:ascii="Open Sans" w:hAnsi="Open Sans" w:cs="Open Sans"/>
          <w:b/>
          <w:sz w:val="60"/>
          <w:szCs w:val="60"/>
          <w:lang w:val="pl-PL"/>
        </w:rPr>
        <w:t xml:space="preserve">Ekspert radzi: </w:t>
      </w:r>
      <w:r w:rsidR="004636A0">
        <w:rPr>
          <w:rFonts w:ascii="Open Sans" w:hAnsi="Open Sans" w:cs="Open Sans"/>
          <w:b/>
          <w:sz w:val="60"/>
          <w:szCs w:val="60"/>
          <w:lang w:val="pl-PL"/>
        </w:rPr>
        <w:t>Jak prawidłowo montować kołki w ścianach z</w:t>
      </w:r>
      <w:r w:rsidR="00AB00FF">
        <w:rPr>
          <w:rFonts w:ascii="Open Sans" w:hAnsi="Open Sans" w:cs="Open Sans"/>
          <w:b/>
          <w:sz w:val="60"/>
          <w:szCs w:val="60"/>
          <w:lang w:val="pl-PL"/>
        </w:rPr>
        <w:t> </w:t>
      </w:r>
      <w:r w:rsidR="004636A0">
        <w:rPr>
          <w:rFonts w:ascii="Open Sans" w:hAnsi="Open Sans" w:cs="Open Sans"/>
          <w:b/>
          <w:sz w:val="60"/>
          <w:szCs w:val="60"/>
          <w:lang w:val="pl-PL"/>
        </w:rPr>
        <w:t>pustaków ceramicznych?</w:t>
      </w:r>
    </w:p>
    <w:p w14:paraId="65FDF5AF" w14:textId="77777777" w:rsidR="00E74827" w:rsidRPr="00E74827" w:rsidRDefault="00E74827" w:rsidP="005311C7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</w:p>
    <w:p w14:paraId="17908045" w14:textId="7BF3907A" w:rsidR="0014325D" w:rsidRDefault="009E63DD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 w:rsidRPr="009E63DD">
        <w:rPr>
          <w:rFonts w:ascii="Open Sans" w:hAnsi="Open Sans" w:cs="Open Sans"/>
          <w:lang w:val="pl-PL"/>
        </w:rPr>
        <w:t>Wiercenie i montaż w ścianach z pustaków</w:t>
      </w:r>
      <w:r>
        <w:rPr>
          <w:rFonts w:ascii="Open Sans" w:hAnsi="Open Sans" w:cs="Open Sans"/>
          <w:lang w:val="pl-PL"/>
        </w:rPr>
        <w:t xml:space="preserve"> ceramicznych </w:t>
      </w:r>
      <w:r w:rsidRPr="009E63DD">
        <w:rPr>
          <w:rFonts w:ascii="Open Sans" w:hAnsi="Open Sans" w:cs="Open Sans"/>
          <w:lang w:val="pl-PL"/>
        </w:rPr>
        <w:t xml:space="preserve">Porotherm jest bezproblemowe. </w:t>
      </w:r>
      <w:r w:rsidR="0014325D">
        <w:rPr>
          <w:rFonts w:ascii="Open Sans" w:hAnsi="Open Sans" w:cs="Open Sans"/>
          <w:lang w:val="pl-PL"/>
        </w:rPr>
        <w:t>Podobnie jak w przypadku każdego innego materiału ściennego w</w:t>
      </w:r>
      <w:r w:rsidRPr="009E63DD">
        <w:rPr>
          <w:rFonts w:ascii="Open Sans" w:hAnsi="Open Sans" w:cs="Open Sans"/>
          <w:lang w:val="pl-PL"/>
        </w:rPr>
        <w:t xml:space="preserve">ystarczy, że </w:t>
      </w:r>
      <w:r>
        <w:rPr>
          <w:rFonts w:ascii="Open Sans" w:hAnsi="Open Sans" w:cs="Open Sans"/>
          <w:lang w:val="pl-PL"/>
        </w:rPr>
        <w:t>dostosujemy system mocowania do</w:t>
      </w:r>
      <w:r w:rsidR="002E06B8">
        <w:rPr>
          <w:rFonts w:ascii="Open Sans" w:hAnsi="Open Sans" w:cs="Open Sans"/>
          <w:lang w:val="pl-PL"/>
        </w:rPr>
        <w:t xml:space="preserve"> podłoża</w:t>
      </w:r>
      <w:r w:rsidRPr="009E63DD">
        <w:rPr>
          <w:rFonts w:ascii="Open Sans" w:hAnsi="Open Sans" w:cs="Open Sans"/>
          <w:lang w:val="pl-PL"/>
        </w:rPr>
        <w:t xml:space="preserve">, </w:t>
      </w:r>
      <w:r w:rsidR="0014325D">
        <w:rPr>
          <w:rFonts w:ascii="Open Sans" w:hAnsi="Open Sans" w:cs="Open Sans"/>
          <w:lang w:val="pl-PL"/>
        </w:rPr>
        <w:t xml:space="preserve">czyli ceramiki, </w:t>
      </w:r>
      <w:r w:rsidRPr="009E63DD">
        <w:rPr>
          <w:rFonts w:ascii="Open Sans" w:hAnsi="Open Sans" w:cs="Open Sans"/>
          <w:lang w:val="pl-PL"/>
        </w:rPr>
        <w:t xml:space="preserve">a podczas prac zastosujemy się do </w:t>
      </w:r>
      <w:r w:rsidR="00365BE5" w:rsidRPr="00365BE5">
        <w:rPr>
          <w:rFonts w:ascii="Open Sans" w:hAnsi="Open Sans" w:cs="Open Sans"/>
          <w:lang w:val="pl-PL"/>
        </w:rPr>
        <w:t xml:space="preserve">kilku </w:t>
      </w:r>
      <w:r w:rsidR="0014325D">
        <w:rPr>
          <w:rFonts w:ascii="Open Sans" w:hAnsi="Open Sans" w:cs="Open Sans"/>
          <w:lang w:val="pl-PL"/>
        </w:rPr>
        <w:t>prostych</w:t>
      </w:r>
      <w:r w:rsidR="0014325D" w:rsidRPr="00365BE5">
        <w:rPr>
          <w:rFonts w:ascii="Open Sans" w:hAnsi="Open Sans" w:cs="Open Sans"/>
          <w:lang w:val="pl-PL"/>
        </w:rPr>
        <w:t xml:space="preserve"> </w:t>
      </w:r>
      <w:r w:rsidR="00365BE5" w:rsidRPr="00365BE5">
        <w:rPr>
          <w:rFonts w:ascii="Open Sans" w:hAnsi="Open Sans" w:cs="Open Sans"/>
          <w:lang w:val="pl-PL"/>
        </w:rPr>
        <w:t xml:space="preserve">zasad. </w:t>
      </w:r>
      <w:r w:rsidR="0014325D">
        <w:rPr>
          <w:rFonts w:ascii="Open Sans" w:hAnsi="Open Sans" w:cs="Open Sans"/>
          <w:lang w:val="pl-PL"/>
        </w:rPr>
        <w:t>Wszelkie niezbędne narzędzia dostępne są w każdym popularnym dyskoncie budowlanym.</w:t>
      </w:r>
    </w:p>
    <w:p w14:paraId="2891C8B2" w14:textId="49FA92E7" w:rsidR="004A1C4E" w:rsidRDefault="00284F73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 xml:space="preserve">Oto </w:t>
      </w:r>
      <w:r w:rsidR="0014325D">
        <w:rPr>
          <w:rFonts w:ascii="Open Sans" w:hAnsi="Open Sans" w:cs="Open Sans"/>
          <w:lang w:val="pl-PL"/>
        </w:rPr>
        <w:t>3 kroki do prawidłowego montażu</w:t>
      </w:r>
      <w:r>
        <w:rPr>
          <w:rFonts w:ascii="Open Sans" w:hAnsi="Open Sans" w:cs="Open Sans"/>
          <w:lang w:val="pl-PL"/>
        </w:rPr>
        <w:t>:</w:t>
      </w:r>
    </w:p>
    <w:p w14:paraId="06F439C4" w14:textId="77777777" w:rsidR="004A1C4E" w:rsidRDefault="004A1C4E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</w:p>
    <w:p w14:paraId="3E9C3D15" w14:textId="1E2A0087" w:rsidR="004A1C4E" w:rsidRPr="004A1C4E" w:rsidRDefault="0014325D" w:rsidP="004A1C4E">
      <w:pPr>
        <w:pStyle w:val="Tekstpodstawowy"/>
        <w:numPr>
          <w:ilvl w:val="0"/>
          <w:numId w:val="5"/>
        </w:numPr>
        <w:spacing w:line="238" w:lineRule="auto"/>
        <w:ind w:right="1066"/>
        <w:jc w:val="both"/>
        <w:rPr>
          <w:rFonts w:ascii="Open Sans" w:hAnsi="Open Sans" w:cs="Open Sans"/>
          <w:b/>
          <w:bCs/>
          <w:lang w:val="pl-PL"/>
        </w:rPr>
      </w:pPr>
      <w:r>
        <w:rPr>
          <w:rFonts w:ascii="Open Sans" w:hAnsi="Open Sans" w:cs="Open Sans"/>
          <w:b/>
          <w:bCs/>
          <w:lang w:val="pl-PL"/>
        </w:rPr>
        <w:t>Podstawowa zasada</w:t>
      </w:r>
      <w:r w:rsidR="004A1C4E">
        <w:rPr>
          <w:rFonts w:ascii="Open Sans" w:hAnsi="Open Sans" w:cs="Open Sans"/>
          <w:b/>
          <w:bCs/>
          <w:lang w:val="pl-PL"/>
        </w:rPr>
        <w:t xml:space="preserve">–otwór </w:t>
      </w:r>
      <w:r>
        <w:rPr>
          <w:rFonts w:ascii="Open Sans" w:hAnsi="Open Sans" w:cs="Open Sans"/>
          <w:b/>
          <w:bCs/>
          <w:lang w:val="pl-PL"/>
        </w:rPr>
        <w:t>wiercimy BEZ UDAR</w:t>
      </w:r>
      <w:r w:rsidR="00004E51">
        <w:rPr>
          <w:rFonts w:ascii="Open Sans" w:hAnsi="Open Sans" w:cs="Open Sans"/>
          <w:b/>
          <w:bCs/>
          <w:lang w:val="pl-PL"/>
        </w:rPr>
        <w:t>U</w:t>
      </w:r>
    </w:p>
    <w:p w14:paraId="3C51D1DB" w14:textId="64DE4688" w:rsidR="00EB650A" w:rsidRDefault="004A1C4E" w:rsidP="004A1C4E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Otwory</w:t>
      </w:r>
      <w:r w:rsidR="00365BE5" w:rsidRPr="00365BE5">
        <w:rPr>
          <w:rFonts w:ascii="Open Sans" w:hAnsi="Open Sans" w:cs="Open Sans"/>
          <w:lang w:val="pl-PL"/>
        </w:rPr>
        <w:t xml:space="preserve"> należy </w:t>
      </w:r>
      <w:r w:rsidR="00CA3EC7" w:rsidRPr="00365BE5">
        <w:rPr>
          <w:rFonts w:ascii="Open Sans" w:hAnsi="Open Sans" w:cs="Open Sans"/>
          <w:lang w:val="pl-PL"/>
        </w:rPr>
        <w:t>w</w:t>
      </w:r>
      <w:r w:rsidR="00CA3EC7">
        <w:rPr>
          <w:rFonts w:ascii="Open Sans" w:hAnsi="Open Sans" w:cs="Open Sans"/>
          <w:lang w:val="pl-PL"/>
        </w:rPr>
        <w:t>ykonywać</w:t>
      </w:r>
      <w:r w:rsidR="00365BE5" w:rsidRPr="00365BE5">
        <w:rPr>
          <w:rFonts w:ascii="Open Sans" w:hAnsi="Open Sans" w:cs="Open Sans"/>
          <w:lang w:val="pl-PL"/>
        </w:rPr>
        <w:t xml:space="preserve"> </w:t>
      </w:r>
      <w:r w:rsidR="002E06B8">
        <w:rPr>
          <w:rFonts w:ascii="Open Sans" w:hAnsi="Open Sans" w:cs="Open Sans"/>
          <w:lang w:val="pl-PL"/>
        </w:rPr>
        <w:t xml:space="preserve">przy </w:t>
      </w:r>
      <w:r w:rsidR="002E06B8" w:rsidRPr="002E06B8">
        <w:rPr>
          <w:rFonts w:ascii="Open Sans" w:hAnsi="Open Sans" w:cs="Open Sans"/>
          <w:lang w:val="pl-PL"/>
        </w:rPr>
        <w:t>uży</w:t>
      </w:r>
      <w:r w:rsidR="002E06B8">
        <w:rPr>
          <w:rFonts w:ascii="Open Sans" w:hAnsi="Open Sans" w:cs="Open Sans"/>
          <w:lang w:val="pl-PL"/>
        </w:rPr>
        <w:t>ciu</w:t>
      </w:r>
      <w:r w:rsidR="002E06B8" w:rsidRPr="002E06B8">
        <w:rPr>
          <w:rFonts w:ascii="Open Sans" w:hAnsi="Open Sans" w:cs="Open Sans"/>
          <w:lang w:val="pl-PL"/>
        </w:rPr>
        <w:t xml:space="preserve"> wiertarki oraz wierteł przeznaczonych do pustaków ceramicznych. Ważne jest wyłączenie przy tym funkcji udaru. Uzyskujemy w ten sposób precyzyjnie wykonany okrągły otwór</w:t>
      </w:r>
      <w:r w:rsidR="00361F19">
        <w:rPr>
          <w:rFonts w:ascii="Open Sans" w:hAnsi="Open Sans" w:cs="Open Sans"/>
          <w:lang w:val="pl-PL"/>
        </w:rPr>
        <w:t>,</w:t>
      </w:r>
      <w:r w:rsidR="002E06B8" w:rsidRPr="002E06B8">
        <w:rPr>
          <w:rFonts w:ascii="Open Sans" w:hAnsi="Open Sans" w:cs="Open Sans"/>
          <w:lang w:val="pl-PL"/>
        </w:rPr>
        <w:t xml:space="preserve"> odpowiadający średnicy wiertła. </w:t>
      </w:r>
      <w:r w:rsidR="004636A0">
        <w:rPr>
          <w:rFonts w:ascii="Open Sans" w:hAnsi="Open Sans" w:cs="Open Sans"/>
          <w:lang w:val="pl-PL"/>
        </w:rPr>
        <w:t>Zastosowanie udaru może uszkodz</w:t>
      </w:r>
      <w:r w:rsidR="00000062">
        <w:rPr>
          <w:rFonts w:ascii="Open Sans" w:hAnsi="Open Sans" w:cs="Open Sans"/>
          <w:lang w:val="pl-PL"/>
        </w:rPr>
        <w:t>ić</w:t>
      </w:r>
      <w:r w:rsidR="004636A0">
        <w:rPr>
          <w:rFonts w:ascii="Open Sans" w:hAnsi="Open Sans" w:cs="Open Sans"/>
          <w:lang w:val="pl-PL"/>
        </w:rPr>
        <w:t xml:space="preserve"> ścian</w:t>
      </w:r>
      <w:r w:rsidR="002E06B8">
        <w:rPr>
          <w:rFonts w:ascii="Open Sans" w:hAnsi="Open Sans" w:cs="Open Sans"/>
          <w:lang w:val="pl-PL"/>
        </w:rPr>
        <w:t>k</w:t>
      </w:r>
      <w:r w:rsidR="00000062">
        <w:rPr>
          <w:rFonts w:ascii="Open Sans" w:hAnsi="Open Sans" w:cs="Open Sans"/>
          <w:lang w:val="pl-PL"/>
        </w:rPr>
        <w:t>i</w:t>
      </w:r>
      <w:r w:rsidR="002E06B8">
        <w:rPr>
          <w:rFonts w:ascii="Open Sans" w:hAnsi="Open Sans" w:cs="Open Sans"/>
          <w:lang w:val="pl-PL"/>
        </w:rPr>
        <w:t xml:space="preserve"> wewnętrz</w:t>
      </w:r>
      <w:r w:rsidR="00000062">
        <w:rPr>
          <w:rFonts w:ascii="Open Sans" w:hAnsi="Open Sans" w:cs="Open Sans"/>
          <w:lang w:val="pl-PL"/>
        </w:rPr>
        <w:t>ne</w:t>
      </w:r>
      <w:r w:rsidR="002E06B8">
        <w:rPr>
          <w:rFonts w:ascii="Open Sans" w:hAnsi="Open Sans" w:cs="Open Sans"/>
          <w:lang w:val="pl-PL"/>
        </w:rPr>
        <w:t xml:space="preserve"> </w:t>
      </w:r>
      <w:r w:rsidR="004636A0">
        <w:rPr>
          <w:rFonts w:ascii="Open Sans" w:hAnsi="Open Sans" w:cs="Open Sans"/>
          <w:lang w:val="pl-PL"/>
        </w:rPr>
        <w:t>pustaka</w:t>
      </w:r>
      <w:r w:rsidR="005F301B">
        <w:rPr>
          <w:rFonts w:ascii="Open Sans" w:hAnsi="Open Sans" w:cs="Open Sans"/>
          <w:lang w:val="pl-PL"/>
        </w:rPr>
        <w:t xml:space="preserve"> i</w:t>
      </w:r>
      <w:r w:rsidR="002E06B8">
        <w:rPr>
          <w:rFonts w:ascii="Open Sans" w:hAnsi="Open Sans" w:cs="Open Sans"/>
          <w:lang w:val="pl-PL"/>
        </w:rPr>
        <w:t xml:space="preserve"> obniż</w:t>
      </w:r>
      <w:r w:rsidR="00000062">
        <w:rPr>
          <w:rFonts w:ascii="Open Sans" w:hAnsi="Open Sans" w:cs="Open Sans"/>
          <w:lang w:val="pl-PL"/>
        </w:rPr>
        <w:t>yć</w:t>
      </w:r>
      <w:r w:rsidR="00365BE5">
        <w:rPr>
          <w:rFonts w:ascii="Open Sans" w:hAnsi="Open Sans" w:cs="Open Sans"/>
          <w:lang w:val="pl-PL"/>
        </w:rPr>
        <w:t xml:space="preserve"> wytrzymałoś</w:t>
      </w:r>
      <w:r w:rsidR="00000062">
        <w:rPr>
          <w:rFonts w:ascii="Open Sans" w:hAnsi="Open Sans" w:cs="Open Sans"/>
          <w:lang w:val="pl-PL"/>
        </w:rPr>
        <w:t>ć</w:t>
      </w:r>
      <w:r w:rsidR="004636A0">
        <w:rPr>
          <w:rFonts w:ascii="Open Sans" w:hAnsi="Open Sans" w:cs="Open Sans"/>
          <w:lang w:val="pl-PL"/>
        </w:rPr>
        <w:t xml:space="preserve"> mocowania. </w:t>
      </w:r>
    </w:p>
    <w:p w14:paraId="74E44F9F" w14:textId="77777777" w:rsidR="00EB650A" w:rsidRDefault="00EB650A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</w:p>
    <w:p w14:paraId="01E3199A" w14:textId="77C281BE" w:rsidR="004A1C4E" w:rsidRPr="009A6FBC" w:rsidRDefault="009A6FBC" w:rsidP="004A1C4E">
      <w:pPr>
        <w:pStyle w:val="Tekstpodstawowy"/>
        <w:numPr>
          <w:ilvl w:val="0"/>
          <w:numId w:val="5"/>
        </w:numPr>
        <w:spacing w:line="238" w:lineRule="auto"/>
        <w:ind w:right="1066"/>
        <w:jc w:val="both"/>
        <w:rPr>
          <w:rFonts w:ascii="Open Sans" w:hAnsi="Open Sans" w:cs="Open Sans"/>
          <w:b/>
          <w:bCs/>
          <w:lang w:val="pl-PL"/>
        </w:rPr>
      </w:pPr>
      <w:r w:rsidRPr="009A6FBC">
        <w:rPr>
          <w:rFonts w:ascii="Open Sans" w:hAnsi="Open Sans" w:cs="Open Sans"/>
          <w:b/>
          <w:bCs/>
          <w:lang w:val="pl-PL"/>
        </w:rPr>
        <w:t>Dobieramy odpowiedni element montażowy</w:t>
      </w:r>
    </w:p>
    <w:p w14:paraId="24490004" w14:textId="02B46DF1" w:rsidR="009E63DD" w:rsidRDefault="00365BE5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 w:rsidRPr="00365BE5">
        <w:rPr>
          <w:rFonts w:ascii="Open Sans" w:hAnsi="Open Sans" w:cs="Open Sans"/>
          <w:lang w:val="pl-PL"/>
        </w:rPr>
        <w:t>Kolejnym istotnym aspektem jest dobór odpowiednich kotew</w:t>
      </w:r>
      <w:r w:rsidR="0014325D">
        <w:rPr>
          <w:rFonts w:ascii="Open Sans" w:hAnsi="Open Sans" w:cs="Open Sans"/>
          <w:lang w:val="pl-PL"/>
        </w:rPr>
        <w:t xml:space="preserve"> czy kołków</w:t>
      </w:r>
      <w:r w:rsidRPr="00365BE5">
        <w:rPr>
          <w:rFonts w:ascii="Open Sans" w:hAnsi="Open Sans" w:cs="Open Sans"/>
          <w:lang w:val="pl-PL"/>
        </w:rPr>
        <w:t xml:space="preserve">. </w:t>
      </w:r>
      <w:r w:rsidR="0033751A" w:rsidRPr="0033751A">
        <w:rPr>
          <w:rFonts w:ascii="Open Sans" w:hAnsi="Open Sans" w:cs="Open Sans"/>
          <w:lang w:val="pl-PL"/>
        </w:rPr>
        <w:t>Aby zrobić to właściwie, należy najpierw określić przewidywane obciążenie. Dla małych i średnich obciążeń</w:t>
      </w:r>
      <w:r w:rsidR="0014325D">
        <w:rPr>
          <w:rFonts w:ascii="Open Sans" w:hAnsi="Open Sans" w:cs="Open Sans"/>
          <w:lang w:val="pl-PL"/>
        </w:rPr>
        <w:t>, np. niewielkiej szafki</w:t>
      </w:r>
      <w:r w:rsidR="0033751A" w:rsidRPr="0033751A">
        <w:rPr>
          <w:rFonts w:ascii="Open Sans" w:hAnsi="Open Sans" w:cs="Open Sans"/>
          <w:lang w:val="pl-PL"/>
        </w:rPr>
        <w:t xml:space="preserve"> (do 50 kg) najlepiej sprawdzą się plastikowe kotwy rozporowe, które są łatwe w montażu i mogą być natychmiast obciążane. W przypadku dużych </w:t>
      </w:r>
      <w:r w:rsidR="0033751A">
        <w:rPr>
          <w:rFonts w:ascii="Open Sans" w:hAnsi="Open Sans" w:cs="Open Sans"/>
          <w:lang w:val="pl-PL"/>
        </w:rPr>
        <w:t>gabarytów</w:t>
      </w:r>
      <w:r w:rsidR="0033751A" w:rsidRPr="0033751A">
        <w:rPr>
          <w:rFonts w:ascii="Open Sans" w:hAnsi="Open Sans" w:cs="Open Sans"/>
          <w:lang w:val="pl-PL"/>
        </w:rPr>
        <w:t xml:space="preserve"> lub sił dynamicznych</w:t>
      </w:r>
      <w:r w:rsidR="0013572A">
        <w:rPr>
          <w:rFonts w:ascii="Open Sans" w:hAnsi="Open Sans" w:cs="Open Sans"/>
          <w:lang w:val="pl-PL"/>
        </w:rPr>
        <w:t>,</w:t>
      </w:r>
      <w:r w:rsidR="0033751A" w:rsidRPr="0033751A">
        <w:rPr>
          <w:rFonts w:ascii="Open Sans" w:hAnsi="Open Sans" w:cs="Open Sans"/>
          <w:lang w:val="pl-PL"/>
        </w:rPr>
        <w:t xml:space="preserve"> idealnym rozwiązaniem są kotwy chemiczne. Choć ich montaż jest bardziej skomplikowany, oferują one najwyższą wytrzymałość mechaniczną. Ważne jest również, aby </w:t>
      </w:r>
      <w:r w:rsidR="00F2164E">
        <w:rPr>
          <w:rFonts w:ascii="Open Sans" w:hAnsi="Open Sans" w:cs="Open Sans"/>
          <w:lang w:val="pl-PL"/>
        </w:rPr>
        <w:t xml:space="preserve">przy </w:t>
      </w:r>
      <w:r w:rsidR="0033751A" w:rsidRPr="0033751A">
        <w:rPr>
          <w:rFonts w:ascii="Open Sans" w:hAnsi="Open Sans" w:cs="Open Sans"/>
          <w:lang w:val="pl-PL"/>
        </w:rPr>
        <w:t>wyb</w:t>
      </w:r>
      <w:r w:rsidR="00F2164E">
        <w:rPr>
          <w:rFonts w:ascii="Open Sans" w:hAnsi="Open Sans" w:cs="Open Sans"/>
          <w:lang w:val="pl-PL"/>
        </w:rPr>
        <w:t>orze</w:t>
      </w:r>
      <w:r w:rsidR="0033751A" w:rsidRPr="0033751A">
        <w:rPr>
          <w:rFonts w:ascii="Open Sans" w:hAnsi="Open Sans" w:cs="Open Sans"/>
          <w:lang w:val="pl-PL"/>
        </w:rPr>
        <w:t xml:space="preserve"> konkretn</w:t>
      </w:r>
      <w:r w:rsidR="00F2164E">
        <w:rPr>
          <w:rFonts w:ascii="Open Sans" w:hAnsi="Open Sans" w:cs="Open Sans"/>
          <w:lang w:val="pl-PL"/>
        </w:rPr>
        <w:t>ych</w:t>
      </w:r>
      <w:r w:rsidR="0033751A" w:rsidRPr="0033751A">
        <w:rPr>
          <w:rFonts w:ascii="Open Sans" w:hAnsi="Open Sans" w:cs="Open Sans"/>
          <w:lang w:val="pl-PL"/>
        </w:rPr>
        <w:t xml:space="preserve"> kołk</w:t>
      </w:r>
      <w:r w:rsidR="00F2164E">
        <w:rPr>
          <w:rFonts w:ascii="Open Sans" w:hAnsi="Open Sans" w:cs="Open Sans"/>
          <w:lang w:val="pl-PL"/>
        </w:rPr>
        <w:t>ów</w:t>
      </w:r>
      <w:r w:rsidR="00785D72">
        <w:rPr>
          <w:rFonts w:ascii="Open Sans" w:hAnsi="Open Sans" w:cs="Open Sans"/>
          <w:lang w:val="pl-PL"/>
        </w:rPr>
        <w:t xml:space="preserve"> </w:t>
      </w:r>
      <w:r w:rsidR="0014325D">
        <w:rPr>
          <w:rFonts w:ascii="Open Sans" w:hAnsi="Open Sans" w:cs="Open Sans"/>
          <w:lang w:val="pl-PL"/>
        </w:rPr>
        <w:t>wybrać</w:t>
      </w:r>
      <w:r w:rsidR="0033751A" w:rsidRPr="0033751A">
        <w:rPr>
          <w:rFonts w:ascii="Open Sans" w:hAnsi="Open Sans" w:cs="Open Sans"/>
          <w:lang w:val="pl-PL"/>
        </w:rPr>
        <w:t xml:space="preserve"> producent</w:t>
      </w:r>
      <w:r w:rsidR="0014325D">
        <w:rPr>
          <w:rFonts w:ascii="Open Sans" w:hAnsi="Open Sans" w:cs="Open Sans"/>
          <w:lang w:val="pl-PL"/>
        </w:rPr>
        <w:t>a, który</w:t>
      </w:r>
      <w:r w:rsidR="0033751A" w:rsidRPr="0033751A">
        <w:rPr>
          <w:rFonts w:ascii="Open Sans" w:hAnsi="Open Sans" w:cs="Open Sans"/>
          <w:lang w:val="pl-PL"/>
        </w:rPr>
        <w:t xml:space="preserve"> przewidział ich użycie w pustakach ceramicznych</w:t>
      </w:r>
      <w:r w:rsidR="0033751A">
        <w:rPr>
          <w:rFonts w:ascii="Open Sans" w:hAnsi="Open Sans" w:cs="Open Sans"/>
          <w:lang w:val="pl-PL"/>
        </w:rPr>
        <w:t>.</w:t>
      </w:r>
    </w:p>
    <w:p w14:paraId="4C44A51F" w14:textId="77777777" w:rsidR="009E63DD" w:rsidRDefault="009E63DD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</w:p>
    <w:p w14:paraId="5442F885" w14:textId="5EEA5665" w:rsidR="00284F73" w:rsidRPr="00284F73" w:rsidRDefault="00284F73" w:rsidP="00284F73">
      <w:pPr>
        <w:pStyle w:val="Tekstpodstawowy"/>
        <w:numPr>
          <w:ilvl w:val="0"/>
          <w:numId w:val="5"/>
        </w:numPr>
        <w:spacing w:line="238" w:lineRule="auto"/>
        <w:ind w:right="1066"/>
        <w:jc w:val="both"/>
        <w:rPr>
          <w:rFonts w:ascii="Open Sans" w:hAnsi="Open Sans" w:cs="Open Sans"/>
          <w:b/>
          <w:bCs/>
          <w:lang w:val="pl-PL"/>
        </w:rPr>
      </w:pPr>
      <w:r>
        <w:rPr>
          <w:rFonts w:ascii="Open Sans" w:hAnsi="Open Sans" w:cs="Open Sans"/>
          <w:b/>
          <w:bCs/>
          <w:lang w:val="pl-PL"/>
        </w:rPr>
        <w:t>Dbamy o w</w:t>
      </w:r>
      <w:r w:rsidRPr="00284F73">
        <w:rPr>
          <w:rFonts w:ascii="Open Sans" w:hAnsi="Open Sans" w:cs="Open Sans"/>
          <w:b/>
          <w:bCs/>
          <w:lang w:val="pl-PL"/>
        </w:rPr>
        <w:t xml:space="preserve">łaściwy sposób wykonania zamocowania </w:t>
      </w:r>
    </w:p>
    <w:p w14:paraId="6EA0D9DC" w14:textId="0B5C6ADF" w:rsidR="00365BE5" w:rsidRDefault="00E63DEB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 w:rsidRPr="00E63DEB">
        <w:rPr>
          <w:rFonts w:ascii="Open Sans" w:hAnsi="Open Sans" w:cs="Open Sans"/>
          <w:lang w:val="pl-PL"/>
        </w:rPr>
        <w:t>Proces montażu plastikowych kołków rozprężnych jest podobny dla wszystkich ich rodzajów i</w:t>
      </w:r>
      <w:r w:rsidR="00004E51">
        <w:rPr>
          <w:rFonts w:ascii="Open Sans" w:hAnsi="Open Sans" w:cs="Open Sans"/>
          <w:lang w:val="pl-PL"/>
        </w:rPr>
        <w:t> </w:t>
      </w:r>
      <w:r w:rsidRPr="00E63DEB">
        <w:rPr>
          <w:rFonts w:ascii="Open Sans" w:hAnsi="Open Sans" w:cs="Open Sans"/>
          <w:lang w:val="pl-PL"/>
        </w:rPr>
        <w:t>obejmuje trzy kluczowe kroki:</w:t>
      </w:r>
    </w:p>
    <w:p w14:paraId="57301A84" w14:textId="77777777" w:rsidR="00E63DEB" w:rsidRPr="00E63DEB" w:rsidRDefault="00E63DEB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</w:p>
    <w:p w14:paraId="733041C7" w14:textId="0C25B0BF" w:rsidR="00E63DEB" w:rsidRPr="0014325D" w:rsidRDefault="00E63DEB" w:rsidP="00004E51">
      <w:pPr>
        <w:pStyle w:val="Tekstpodstawowy"/>
        <w:numPr>
          <w:ilvl w:val="0"/>
          <w:numId w:val="6"/>
        </w:numPr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 w:rsidRPr="00E63DEB">
        <w:rPr>
          <w:rFonts w:ascii="Open Sans" w:hAnsi="Open Sans" w:cs="Open Sans"/>
          <w:lang w:val="pl-PL"/>
        </w:rPr>
        <w:t xml:space="preserve">Wykonanie otworów w ścianie </w:t>
      </w:r>
      <w:r w:rsidR="0014325D" w:rsidRPr="00E63DEB">
        <w:rPr>
          <w:rFonts w:ascii="Open Sans" w:hAnsi="Open Sans" w:cs="Open Sans"/>
          <w:lang w:val="pl-PL"/>
        </w:rPr>
        <w:t>wiertł</w:t>
      </w:r>
      <w:r w:rsidR="0014325D">
        <w:rPr>
          <w:rFonts w:ascii="Open Sans" w:hAnsi="Open Sans" w:cs="Open Sans"/>
          <w:lang w:val="pl-PL"/>
        </w:rPr>
        <w:t>em</w:t>
      </w:r>
      <w:r w:rsidR="0014325D" w:rsidRPr="00E63DEB">
        <w:rPr>
          <w:rFonts w:ascii="Open Sans" w:hAnsi="Open Sans" w:cs="Open Sans"/>
          <w:lang w:val="pl-PL"/>
        </w:rPr>
        <w:t xml:space="preserve"> do ceramiki</w:t>
      </w:r>
      <w:r w:rsidR="0014325D">
        <w:rPr>
          <w:rFonts w:ascii="Open Sans" w:hAnsi="Open Sans" w:cs="Open Sans"/>
          <w:lang w:val="pl-PL"/>
        </w:rPr>
        <w:t xml:space="preserve"> oraz</w:t>
      </w:r>
      <w:r w:rsidR="0014325D" w:rsidRPr="00E63DEB">
        <w:rPr>
          <w:rFonts w:ascii="Open Sans" w:hAnsi="Open Sans" w:cs="Open Sans"/>
          <w:lang w:val="pl-PL"/>
        </w:rPr>
        <w:t xml:space="preserve"> </w:t>
      </w:r>
      <w:r w:rsidRPr="00E63DEB">
        <w:rPr>
          <w:rFonts w:ascii="Open Sans" w:hAnsi="Open Sans" w:cs="Open Sans"/>
          <w:lang w:val="pl-PL"/>
        </w:rPr>
        <w:t>bez użycia udaru</w:t>
      </w:r>
      <w:r w:rsidR="0014325D">
        <w:rPr>
          <w:rFonts w:ascii="Open Sans" w:hAnsi="Open Sans" w:cs="Open Sans"/>
          <w:lang w:val="pl-PL"/>
        </w:rPr>
        <w:t>, o</w:t>
      </w:r>
      <w:r w:rsidRPr="0014325D">
        <w:rPr>
          <w:rFonts w:ascii="Open Sans" w:hAnsi="Open Sans" w:cs="Open Sans"/>
          <w:lang w:val="pl-PL"/>
        </w:rPr>
        <w:t>czyszczenie otworów (z</w:t>
      </w:r>
      <w:r w:rsidR="0014325D" w:rsidRPr="0014325D">
        <w:rPr>
          <w:rFonts w:ascii="Open Sans" w:hAnsi="Open Sans" w:cs="Open Sans"/>
          <w:lang w:val="pl-PL"/>
        </w:rPr>
        <w:t>a</w:t>
      </w:r>
      <w:r w:rsidRPr="0014325D">
        <w:rPr>
          <w:rFonts w:ascii="Open Sans" w:hAnsi="Open Sans" w:cs="Open Sans"/>
          <w:lang w:val="pl-PL"/>
        </w:rPr>
        <w:t>miecenie i przedmuchanie pyłu) oraz umieszczenie w nich odpowiednich kołków rozporowych</w:t>
      </w:r>
      <w:r w:rsidR="0014325D">
        <w:rPr>
          <w:rFonts w:ascii="Open Sans" w:hAnsi="Open Sans" w:cs="Open Sans"/>
          <w:lang w:val="pl-PL"/>
        </w:rPr>
        <w:t>,</w:t>
      </w:r>
    </w:p>
    <w:p w14:paraId="38CF3F6C" w14:textId="28EE5CEE" w:rsidR="00811ABA" w:rsidRDefault="0014325D" w:rsidP="00004E51">
      <w:pPr>
        <w:pStyle w:val="Tekstpodstawowy"/>
        <w:numPr>
          <w:ilvl w:val="0"/>
          <w:numId w:val="6"/>
        </w:numPr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w</w:t>
      </w:r>
      <w:r w:rsidR="00E63DEB" w:rsidRPr="00E63DEB">
        <w:rPr>
          <w:rFonts w:ascii="Open Sans" w:hAnsi="Open Sans" w:cs="Open Sans"/>
          <w:lang w:val="pl-PL"/>
        </w:rPr>
        <w:t>kręcenie odpowiednich łączników</w:t>
      </w:r>
      <w:r>
        <w:rPr>
          <w:rFonts w:ascii="Open Sans" w:hAnsi="Open Sans" w:cs="Open Sans"/>
          <w:lang w:val="pl-PL"/>
        </w:rPr>
        <w:t>;</w:t>
      </w:r>
      <w:r w:rsidR="00E63DEB" w:rsidRPr="00E63DEB">
        <w:rPr>
          <w:rFonts w:ascii="Open Sans" w:hAnsi="Open Sans" w:cs="Open Sans"/>
          <w:lang w:val="pl-PL"/>
        </w:rPr>
        <w:t xml:space="preserve"> </w:t>
      </w:r>
      <w:r>
        <w:rPr>
          <w:rFonts w:ascii="Open Sans" w:hAnsi="Open Sans" w:cs="Open Sans"/>
          <w:lang w:val="pl-PL"/>
        </w:rPr>
        <w:t>n</w:t>
      </w:r>
      <w:r w:rsidR="00E63DEB" w:rsidRPr="00E63DEB">
        <w:rPr>
          <w:rFonts w:ascii="Open Sans" w:hAnsi="Open Sans" w:cs="Open Sans"/>
          <w:lang w:val="pl-PL"/>
        </w:rPr>
        <w:t>ajlepiej używać klucza lub wkrętarki z regulowanym momentem dokręcania, aby uniknąć ryzyka przekręcenia kotwy w podłożu. Tuleja podczas rozszerzania zwiększy swój kołnierz, co zapewni mocne i trwałe mocowanie.</w:t>
      </w:r>
    </w:p>
    <w:p w14:paraId="6045004D" w14:textId="77777777" w:rsidR="00E63DEB" w:rsidRPr="00E63DEB" w:rsidRDefault="00E63DEB" w:rsidP="00E63DEB">
      <w:pPr>
        <w:pStyle w:val="Tekstpodstawowy"/>
        <w:spacing w:line="238" w:lineRule="auto"/>
        <w:ind w:left="720" w:right="1066"/>
        <w:jc w:val="both"/>
        <w:rPr>
          <w:rFonts w:ascii="Open Sans" w:hAnsi="Open Sans" w:cs="Open Sans"/>
          <w:lang w:val="pl-PL"/>
        </w:rPr>
      </w:pPr>
    </w:p>
    <w:p w14:paraId="65A9B74C" w14:textId="0DB5BDA4" w:rsidR="00811ABA" w:rsidRDefault="00811ABA" w:rsidP="00004E51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Na tak przygotowanym mocowaniu możemy bez obaw montować obciążenie</w:t>
      </w:r>
      <w:r w:rsidR="00E63DEB">
        <w:rPr>
          <w:rFonts w:ascii="Open Sans" w:hAnsi="Open Sans" w:cs="Open Sans"/>
          <w:lang w:val="pl-PL"/>
        </w:rPr>
        <w:t xml:space="preserve"> w ścianach z</w:t>
      </w:r>
      <w:r w:rsidR="00004E51">
        <w:rPr>
          <w:rFonts w:ascii="Open Sans" w:hAnsi="Open Sans" w:cs="Open Sans"/>
          <w:lang w:val="pl-PL"/>
        </w:rPr>
        <w:t> </w:t>
      </w:r>
      <w:r w:rsidR="00E63DEB">
        <w:rPr>
          <w:rFonts w:ascii="Open Sans" w:hAnsi="Open Sans" w:cs="Open Sans"/>
          <w:lang w:val="pl-PL"/>
        </w:rPr>
        <w:t>pustaków Porotherm.</w:t>
      </w:r>
    </w:p>
    <w:p w14:paraId="261E4F3B" w14:textId="77777777" w:rsidR="00811ABA" w:rsidRDefault="00811ABA" w:rsidP="00811ABA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</w:p>
    <w:p w14:paraId="66ABC223" w14:textId="6643B039" w:rsidR="00811ABA" w:rsidRDefault="00811ABA" w:rsidP="00811ABA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 w:rsidRPr="0047380D">
        <w:rPr>
          <w:rFonts w:ascii="Arial Nova Light" w:hAnsi="Arial Nova Light"/>
          <w:noProof/>
          <w:szCs w:val="24"/>
          <w:lang w:val="pl-PL"/>
        </w:rPr>
        <w:lastRenderedPageBreak/>
        <w:drawing>
          <wp:anchor distT="0" distB="0" distL="114300" distR="114300" simplePos="0" relativeHeight="251659776" behindDoc="0" locked="0" layoutInCell="1" allowOverlap="1" wp14:anchorId="4DCC700B" wp14:editId="5CB73AFE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6139180" cy="2809875"/>
            <wp:effectExtent l="0" t="0" r="0" b="9525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E202D" w14:textId="77777777" w:rsidR="004636A0" w:rsidRDefault="004636A0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</w:p>
    <w:p w14:paraId="05AA434F" w14:textId="125025F9" w:rsidR="00284F73" w:rsidRDefault="004636A0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 xml:space="preserve">Te same zasady obowiązują </w:t>
      </w:r>
      <w:r w:rsidR="00362950">
        <w:rPr>
          <w:rFonts w:ascii="Open Sans" w:hAnsi="Open Sans" w:cs="Open Sans"/>
          <w:lang w:val="pl-PL"/>
        </w:rPr>
        <w:t xml:space="preserve">także </w:t>
      </w:r>
      <w:r w:rsidR="00362950" w:rsidRPr="00362950">
        <w:rPr>
          <w:rFonts w:ascii="Open Sans" w:hAnsi="Open Sans" w:cs="Open Sans"/>
          <w:lang w:val="pl-PL"/>
        </w:rPr>
        <w:t xml:space="preserve">przy montażu docieplenia na zewnątrz budynku. </w:t>
      </w:r>
      <w:r w:rsidR="002750C1">
        <w:rPr>
          <w:rFonts w:ascii="Open Sans" w:hAnsi="Open Sans" w:cs="Open Sans"/>
          <w:lang w:val="pl-PL"/>
        </w:rPr>
        <w:t>Instalacja</w:t>
      </w:r>
      <w:r w:rsidR="00362950" w:rsidRPr="00362950">
        <w:rPr>
          <w:rFonts w:ascii="Open Sans" w:hAnsi="Open Sans" w:cs="Open Sans"/>
          <w:lang w:val="pl-PL"/>
        </w:rPr>
        <w:t xml:space="preserve"> </w:t>
      </w:r>
      <w:r w:rsidR="002750C1">
        <w:rPr>
          <w:rFonts w:ascii="Open Sans" w:hAnsi="Open Sans" w:cs="Open Sans"/>
          <w:lang w:val="pl-PL"/>
        </w:rPr>
        <w:t>takich rozwiązań</w:t>
      </w:r>
      <w:r w:rsidR="00DB3FD5">
        <w:rPr>
          <w:rFonts w:ascii="Open Sans" w:hAnsi="Open Sans" w:cs="Open Sans"/>
          <w:lang w:val="pl-PL"/>
        </w:rPr>
        <w:t>,</w:t>
      </w:r>
      <w:r w:rsidR="002750C1">
        <w:rPr>
          <w:rFonts w:ascii="Open Sans" w:hAnsi="Open Sans" w:cs="Open Sans"/>
          <w:lang w:val="pl-PL"/>
        </w:rPr>
        <w:t xml:space="preserve"> ja</w:t>
      </w:r>
      <w:r w:rsidR="00B3410A">
        <w:rPr>
          <w:rFonts w:ascii="Open Sans" w:hAnsi="Open Sans" w:cs="Open Sans"/>
          <w:lang w:val="pl-PL"/>
        </w:rPr>
        <w:t xml:space="preserve">k </w:t>
      </w:r>
      <w:r>
        <w:rPr>
          <w:rFonts w:ascii="Open Sans" w:hAnsi="Open Sans" w:cs="Open Sans"/>
          <w:lang w:val="pl-PL"/>
        </w:rPr>
        <w:t>wełn</w:t>
      </w:r>
      <w:r w:rsidR="000E0E9D">
        <w:rPr>
          <w:rFonts w:ascii="Open Sans" w:hAnsi="Open Sans" w:cs="Open Sans"/>
          <w:lang w:val="pl-PL"/>
        </w:rPr>
        <w:t>a</w:t>
      </w:r>
      <w:r>
        <w:rPr>
          <w:rFonts w:ascii="Open Sans" w:hAnsi="Open Sans" w:cs="Open Sans"/>
          <w:lang w:val="pl-PL"/>
        </w:rPr>
        <w:t xml:space="preserve"> mineraln</w:t>
      </w:r>
      <w:r w:rsidR="000E0E9D">
        <w:rPr>
          <w:rFonts w:ascii="Open Sans" w:hAnsi="Open Sans" w:cs="Open Sans"/>
          <w:lang w:val="pl-PL"/>
        </w:rPr>
        <w:t xml:space="preserve">a </w:t>
      </w:r>
      <w:r w:rsidR="00DB3FD5">
        <w:rPr>
          <w:rFonts w:ascii="Open Sans" w:hAnsi="Open Sans" w:cs="Open Sans"/>
          <w:lang w:val="pl-PL"/>
        </w:rPr>
        <w:t xml:space="preserve">czy styropian </w:t>
      </w:r>
      <w:r>
        <w:rPr>
          <w:rFonts w:ascii="Open Sans" w:hAnsi="Open Sans" w:cs="Open Sans"/>
          <w:lang w:val="pl-PL"/>
        </w:rPr>
        <w:t>nie stanowi żadn</w:t>
      </w:r>
      <w:r w:rsidR="00362950">
        <w:rPr>
          <w:rFonts w:ascii="Open Sans" w:hAnsi="Open Sans" w:cs="Open Sans"/>
          <w:lang w:val="pl-PL"/>
        </w:rPr>
        <w:t>ego</w:t>
      </w:r>
      <w:r>
        <w:rPr>
          <w:rFonts w:ascii="Open Sans" w:hAnsi="Open Sans" w:cs="Open Sans"/>
          <w:lang w:val="pl-PL"/>
        </w:rPr>
        <w:t xml:space="preserve"> problem</w:t>
      </w:r>
      <w:r w:rsidR="00362950">
        <w:rPr>
          <w:rFonts w:ascii="Open Sans" w:hAnsi="Open Sans" w:cs="Open Sans"/>
          <w:lang w:val="pl-PL"/>
        </w:rPr>
        <w:t>u</w:t>
      </w:r>
      <w:r w:rsidR="00365BE5">
        <w:rPr>
          <w:rFonts w:ascii="Open Sans" w:hAnsi="Open Sans" w:cs="Open Sans"/>
          <w:lang w:val="pl-PL"/>
        </w:rPr>
        <w:t xml:space="preserve">, </w:t>
      </w:r>
      <w:r w:rsidR="002750C1">
        <w:rPr>
          <w:rFonts w:ascii="Open Sans" w:hAnsi="Open Sans" w:cs="Open Sans"/>
          <w:lang w:val="pl-PL"/>
        </w:rPr>
        <w:t>jeśli</w:t>
      </w:r>
      <w:r w:rsidR="00365BE5">
        <w:rPr>
          <w:rFonts w:ascii="Open Sans" w:hAnsi="Open Sans" w:cs="Open Sans"/>
          <w:lang w:val="pl-PL"/>
        </w:rPr>
        <w:t xml:space="preserve"> przestrzegamy powyższych </w:t>
      </w:r>
      <w:r w:rsidR="000E0E9D">
        <w:rPr>
          <w:rFonts w:ascii="Open Sans" w:hAnsi="Open Sans" w:cs="Open Sans"/>
          <w:lang w:val="pl-PL"/>
        </w:rPr>
        <w:t xml:space="preserve">wytycznych </w:t>
      </w:r>
      <w:r w:rsidR="00362950">
        <w:rPr>
          <w:rFonts w:ascii="Open Sans" w:hAnsi="Open Sans" w:cs="Open Sans"/>
          <w:lang w:val="pl-PL"/>
        </w:rPr>
        <w:t>i stosujemy odpowiednie kołki</w:t>
      </w:r>
      <w:r w:rsidR="002750C1">
        <w:rPr>
          <w:rFonts w:ascii="Open Sans" w:hAnsi="Open Sans" w:cs="Open Sans"/>
          <w:lang w:val="pl-PL"/>
        </w:rPr>
        <w:t xml:space="preserve"> </w:t>
      </w:r>
      <w:r w:rsidR="007821F6">
        <w:rPr>
          <w:rFonts w:ascii="Open Sans" w:hAnsi="Open Sans" w:cs="Open Sans"/>
          <w:lang w:val="pl-PL"/>
        </w:rPr>
        <w:t>przeznaczone do</w:t>
      </w:r>
      <w:r w:rsidR="00362950">
        <w:rPr>
          <w:rFonts w:ascii="Open Sans" w:hAnsi="Open Sans" w:cs="Open Sans"/>
          <w:lang w:val="pl-PL"/>
        </w:rPr>
        <w:t xml:space="preserve"> dan</w:t>
      </w:r>
      <w:r w:rsidR="007821F6">
        <w:rPr>
          <w:rFonts w:ascii="Open Sans" w:hAnsi="Open Sans" w:cs="Open Sans"/>
          <w:lang w:val="pl-PL"/>
        </w:rPr>
        <w:t>ego</w:t>
      </w:r>
      <w:r w:rsidR="00362950">
        <w:rPr>
          <w:rFonts w:ascii="Open Sans" w:hAnsi="Open Sans" w:cs="Open Sans"/>
          <w:lang w:val="pl-PL"/>
        </w:rPr>
        <w:t xml:space="preserve"> materiał</w:t>
      </w:r>
      <w:r w:rsidR="007821F6">
        <w:rPr>
          <w:rFonts w:ascii="Open Sans" w:hAnsi="Open Sans" w:cs="Open Sans"/>
          <w:lang w:val="pl-PL"/>
        </w:rPr>
        <w:t>u</w:t>
      </w:r>
      <w:r w:rsidR="00362950">
        <w:rPr>
          <w:rFonts w:ascii="Open Sans" w:hAnsi="Open Sans" w:cs="Open Sans"/>
          <w:lang w:val="pl-PL"/>
        </w:rPr>
        <w:t>.</w:t>
      </w:r>
    </w:p>
    <w:p w14:paraId="0504CBF1" w14:textId="521B8AD7" w:rsidR="004636A0" w:rsidRDefault="00362950" w:rsidP="004636A0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 xml:space="preserve"> </w:t>
      </w:r>
    </w:p>
    <w:p w14:paraId="551CE0A2" w14:textId="5BBEC3F0" w:rsidR="00EB650A" w:rsidRDefault="00EB650A" w:rsidP="00EB650A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  <w:r>
        <w:rPr>
          <w:rFonts w:ascii="Open Sans" w:hAnsi="Open Sans" w:cs="Open Sans"/>
          <w:lang w:val="pl-PL"/>
        </w:rPr>
        <w:t>Więcej o rozwiązaniach systemowych Porotherm znajd</w:t>
      </w:r>
      <w:r w:rsidR="00CA3EC7">
        <w:rPr>
          <w:rFonts w:ascii="Open Sans" w:hAnsi="Open Sans" w:cs="Open Sans"/>
          <w:lang w:val="pl-PL"/>
        </w:rPr>
        <w:t>uje się</w:t>
      </w:r>
      <w:r>
        <w:rPr>
          <w:rFonts w:ascii="Open Sans" w:hAnsi="Open Sans" w:cs="Open Sans"/>
          <w:lang w:val="pl-PL"/>
        </w:rPr>
        <w:t xml:space="preserve"> na stronie </w:t>
      </w:r>
      <w:hyperlink r:id="rId10" w:history="1">
        <w:r w:rsidR="00FA21DA" w:rsidRPr="00045DC3">
          <w:rPr>
            <w:rStyle w:val="Hipercze"/>
            <w:rFonts w:ascii="Open Sans" w:hAnsi="Open Sans" w:cs="Open Sans"/>
            <w:lang w:val="pl-PL"/>
          </w:rPr>
          <w:t>www.wienerberger.pl</w:t>
        </w:r>
      </w:hyperlink>
      <w:r w:rsidR="00CA3EC7">
        <w:rPr>
          <w:rFonts w:ascii="Open Sans" w:hAnsi="Open Sans" w:cs="Open Sans"/>
          <w:lang w:val="pl-PL"/>
        </w:rPr>
        <w:t xml:space="preserve">. </w:t>
      </w:r>
    </w:p>
    <w:p w14:paraId="49BEA4B2" w14:textId="77777777" w:rsidR="0025106B" w:rsidRDefault="0025106B" w:rsidP="0025106B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lang w:val="pl-PL"/>
        </w:rPr>
      </w:pPr>
    </w:p>
    <w:p w14:paraId="5B02776D" w14:textId="3594DDC5" w:rsidR="0025106B" w:rsidRPr="00545F89" w:rsidRDefault="0025106B" w:rsidP="0025106B">
      <w:pPr>
        <w:pStyle w:val="Tekstpodstawowy"/>
        <w:spacing w:line="238" w:lineRule="auto"/>
        <w:ind w:right="1066"/>
        <w:jc w:val="both"/>
        <w:rPr>
          <w:rFonts w:ascii="Open Sans" w:hAnsi="Open Sans" w:cs="Open Sans"/>
          <w:b/>
          <w:bCs/>
          <w:lang w:val="pl-PL"/>
        </w:rPr>
      </w:pPr>
      <w:r w:rsidRPr="00545F89">
        <w:rPr>
          <w:rFonts w:ascii="Open Sans" w:hAnsi="Open Sans" w:cs="Open Sans"/>
          <w:b/>
          <w:bCs/>
          <w:lang w:val="pl-PL"/>
        </w:rPr>
        <w:t>Komentarza udzielił</w:t>
      </w:r>
      <w:r w:rsidR="00004E51">
        <w:rPr>
          <w:rFonts w:ascii="Open Sans" w:hAnsi="Open Sans" w:cs="Open Sans"/>
          <w:b/>
          <w:bCs/>
          <w:lang w:val="pl-PL"/>
        </w:rPr>
        <w:t xml:space="preserve">: </w:t>
      </w:r>
      <w:r w:rsidR="00DB3FD5">
        <w:rPr>
          <w:rFonts w:ascii="Open Sans" w:hAnsi="Open Sans" w:cs="Open Sans"/>
          <w:b/>
          <w:bCs/>
          <w:lang w:val="pl-PL"/>
        </w:rPr>
        <w:t>Patryk Rytel</w:t>
      </w:r>
      <w:r w:rsidR="00365BE5">
        <w:rPr>
          <w:rFonts w:ascii="Open Sans" w:hAnsi="Open Sans" w:cs="Open Sans"/>
          <w:b/>
          <w:bCs/>
          <w:lang w:val="pl-PL"/>
        </w:rPr>
        <w:t xml:space="preserve">, </w:t>
      </w:r>
      <w:r w:rsidR="00DB3FD5">
        <w:rPr>
          <w:rFonts w:ascii="Open Sans" w:hAnsi="Open Sans" w:cs="Open Sans"/>
          <w:b/>
          <w:bCs/>
          <w:lang w:val="pl-PL"/>
        </w:rPr>
        <w:t>Konsultant techniczny</w:t>
      </w:r>
      <w:r w:rsidRPr="00545F89">
        <w:rPr>
          <w:rFonts w:ascii="Open Sans" w:hAnsi="Open Sans" w:cs="Open Sans"/>
          <w:b/>
          <w:bCs/>
          <w:lang w:val="pl-PL"/>
        </w:rPr>
        <w:t xml:space="preserve"> w firmie wienerberger</w:t>
      </w:r>
    </w:p>
    <w:sectPr w:rsidR="0025106B" w:rsidRPr="00545F89">
      <w:headerReference w:type="default" r:id="rId11"/>
      <w:footerReference w:type="default" r:id="rId12"/>
      <w:pgSz w:w="11900" w:h="16850"/>
      <w:pgMar w:top="1460" w:right="740" w:bottom="680" w:left="740" w:header="861" w:footer="48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073BA" w14:textId="77777777" w:rsidR="004554B5" w:rsidRDefault="004554B5">
      <w:r>
        <w:separator/>
      </w:r>
    </w:p>
  </w:endnote>
  <w:endnote w:type="continuationSeparator" w:id="0">
    <w:p w14:paraId="49362DE4" w14:textId="77777777" w:rsidR="004554B5" w:rsidRDefault="004554B5">
      <w:r>
        <w:continuationSeparator/>
      </w:r>
    </w:p>
  </w:endnote>
  <w:endnote w:type="continuationNotice" w:id="1">
    <w:p w14:paraId="0173135E" w14:textId="77777777" w:rsidR="004554B5" w:rsidRDefault="004554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B8A29" w14:textId="77777777" w:rsidR="0047776F" w:rsidRDefault="008722DB">
    <w:pPr>
      <w:pStyle w:val="Tekstpodstawowy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795772EA" wp14:editId="2AE08015">
              <wp:simplePos x="0" y="0"/>
              <wp:positionH relativeFrom="page">
                <wp:posOffset>6781800</wp:posOffset>
              </wp:positionH>
              <wp:positionV relativeFrom="page">
                <wp:posOffset>10245703</wp:posOffset>
              </wp:positionV>
              <wp:extent cx="195580" cy="11938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5580" cy="1193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EB935E" w14:textId="77777777" w:rsidR="0047776F" w:rsidRPr="00FF5978" w:rsidRDefault="008722DB">
                          <w:pPr>
                            <w:spacing w:before="4"/>
                            <w:ind w:left="60"/>
                            <w:rPr>
                              <w:rFonts w:ascii="Open Sans" w:hAnsi="Open Sans" w:cs="Open Sans"/>
                              <w:sz w:val="14"/>
                            </w:rPr>
                          </w:pP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begin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separate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t>2</w: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end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t>/</w: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begin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instrText xml:space="preserve"> NUMPAGES </w:instrTex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separate"/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t>2</w:t>
                          </w:r>
                          <w:r w:rsidRPr="00FF5978">
                            <w:rPr>
                              <w:rFonts w:ascii="Open Sans" w:hAnsi="Open Sans" w:cs="Open Sans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5772EA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534pt;margin-top:806.75pt;width:15.4pt;height:9.4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" filled="f" stroked="f">
              <v:textbox inset="0,0,0,0">
                <w:txbxContent>
                  <w:p w14:paraId="71EB935E" w14:textId="77777777" w:rsidR="0047776F" w:rsidRPr="00FF5978" w:rsidRDefault="008722DB">
                    <w:pPr>
                      <w:spacing w:before="4"/>
                      <w:ind w:left="60"/>
                      <w:rPr>
                        <w:rFonts w:ascii="Open Sans" w:hAnsi="Open Sans" w:cs="Open Sans"/>
                        <w:sz w:val="14"/>
                      </w:rPr>
                    </w:pP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begin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instrText xml:space="preserve"> PAGE </w:instrTex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separate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t>2</w: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end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t>/</w: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begin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instrText xml:space="preserve"> NUMPAGES </w:instrTex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separate"/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t>2</w:t>
                    </w:r>
                    <w:r w:rsidRPr="00FF5978">
                      <w:rPr>
                        <w:rFonts w:ascii="Open Sans" w:hAnsi="Open Sans" w:cs="Open Sans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BA41A" w14:textId="77777777" w:rsidR="004554B5" w:rsidRDefault="004554B5">
      <w:r>
        <w:separator/>
      </w:r>
    </w:p>
  </w:footnote>
  <w:footnote w:type="continuationSeparator" w:id="0">
    <w:p w14:paraId="19FEE331" w14:textId="77777777" w:rsidR="004554B5" w:rsidRDefault="004554B5">
      <w:r>
        <w:continuationSeparator/>
      </w:r>
    </w:p>
  </w:footnote>
  <w:footnote w:type="continuationNotice" w:id="1">
    <w:p w14:paraId="6287239F" w14:textId="77777777" w:rsidR="004554B5" w:rsidRDefault="004554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51DA2" w14:textId="77777777" w:rsidR="0047776F" w:rsidRPr="00E53845" w:rsidRDefault="008722DB">
    <w:pPr>
      <w:pStyle w:val="Tekstpodstawowy"/>
      <w:spacing w:line="14" w:lineRule="auto"/>
    </w:pPr>
    <w:r w:rsidRPr="00E53845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49C70CF" wp14:editId="1832DE43">
              <wp:simplePos x="0" y="0"/>
              <wp:positionH relativeFrom="page">
                <wp:posOffset>525780</wp:posOffset>
              </wp:positionH>
              <wp:positionV relativeFrom="page">
                <wp:posOffset>533400</wp:posOffset>
              </wp:positionV>
              <wp:extent cx="3589020" cy="2787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89020" cy="278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731FA" w14:textId="36D99491" w:rsidR="0047776F" w:rsidRPr="00E53845" w:rsidRDefault="00E53845">
                          <w:pPr>
                            <w:spacing w:line="210" w:lineRule="exact"/>
                            <w:ind w:left="20"/>
                            <w:rPr>
                              <w:rFonts w:ascii="Open Sans" w:hAnsi="Open Sans" w:cs="Open Sans"/>
                              <w:sz w:val="18"/>
                              <w:lang w:val="pl-PL"/>
                            </w:rPr>
                          </w:pPr>
                          <w:r w:rsidRPr="00E53845">
                            <w:rPr>
                              <w:rFonts w:ascii="Open Sans" w:hAnsi="Open Sans" w:cs="Open Sans"/>
                              <w:sz w:val="18"/>
                              <w:lang w:val="pl-PL"/>
                            </w:rPr>
                            <w:t>Wienerberger Ceramika Budowlana Sp. z o. o.</w:t>
                          </w:r>
                        </w:p>
                        <w:p w14:paraId="07452CE0" w14:textId="3E44C4F8" w:rsidR="0047776F" w:rsidRPr="00E53845" w:rsidRDefault="0025106B">
                          <w:pPr>
                            <w:spacing w:line="210" w:lineRule="exact"/>
                            <w:ind w:left="20"/>
                            <w:rPr>
                              <w:rFonts w:ascii="Open Sans" w:hAnsi="Open Sans" w:cs="Open Sans"/>
                              <w:sz w:val="18"/>
                            </w:rPr>
                          </w:pPr>
                          <w:r w:rsidRPr="0025106B">
                            <w:rPr>
                              <w:rFonts w:ascii="Open Sans" w:hAnsi="Open Sans" w:cs="Open Sans"/>
                              <w:sz w:val="18"/>
                              <w:lang w:val="pl-PL"/>
                            </w:rPr>
                            <w:t>Wypowiedź eksperta</w:t>
                          </w:r>
                          <w:r w:rsidR="00E53845">
                            <w:rPr>
                              <w:rFonts w:ascii="Open Sans" w:hAnsi="Open Sans" w:cs="Open Sans"/>
                              <w:sz w:val="18"/>
                            </w:rPr>
                            <w:t xml:space="preserve">, </w:t>
                          </w:r>
                          <w:r w:rsidR="00AB00FF">
                            <w:rPr>
                              <w:rFonts w:ascii="Open Sans" w:hAnsi="Open Sans" w:cs="Open Sans"/>
                              <w:sz w:val="18"/>
                            </w:rPr>
                            <w:t>4</w:t>
                          </w:r>
                          <w:r w:rsidR="00E74827">
                            <w:rPr>
                              <w:rFonts w:ascii="Open Sans" w:hAnsi="Open Sans" w:cs="Open Sans"/>
                              <w:sz w:val="18"/>
                            </w:rPr>
                            <w:t>.0</w:t>
                          </w:r>
                          <w:r w:rsidR="00E5031C">
                            <w:rPr>
                              <w:rFonts w:ascii="Open Sans" w:hAnsi="Open Sans" w:cs="Open Sans"/>
                              <w:sz w:val="18"/>
                            </w:rPr>
                            <w:t>4</w:t>
                          </w:r>
                          <w:r w:rsidR="00E74827">
                            <w:rPr>
                              <w:rFonts w:ascii="Open Sans" w:hAnsi="Open Sans" w:cs="Open Sans"/>
                              <w:sz w:val="18"/>
                            </w:rPr>
                            <w:t>.2025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9C70CF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41.4pt;margin-top:42pt;width:282.6pt;height:21.95pt;z-index:-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" filled="f" stroked="f">
              <v:textbox inset="0,0,0,0">
                <w:txbxContent>
                  <w:p w14:paraId="55F731FA" w14:textId="36D99491" w:rsidR="0047776F" w:rsidRPr="00E53845" w:rsidRDefault="00E53845">
                    <w:pPr>
                      <w:spacing w:line="210" w:lineRule="exact"/>
                      <w:ind w:left="20"/>
                      <w:rPr>
                        <w:rFonts w:ascii="Open Sans" w:hAnsi="Open Sans" w:cs="Open Sans"/>
                        <w:sz w:val="18"/>
                        <w:lang w:val="pl-PL"/>
                      </w:rPr>
                    </w:pPr>
                    <w:r w:rsidRPr="00E53845">
                      <w:rPr>
                        <w:rFonts w:ascii="Open Sans" w:hAnsi="Open Sans" w:cs="Open Sans"/>
                        <w:sz w:val="18"/>
                        <w:lang w:val="pl-PL"/>
                      </w:rPr>
                      <w:t>Wienerberger Ceramika Budowlana Sp. z o. o.</w:t>
                    </w:r>
                  </w:p>
                  <w:p w14:paraId="07452CE0" w14:textId="3E44C4F8" w:rsidR="0047776F" w:rsidRPr="00E53845" w:rsidRDefault="0025106B">
                    <w:pPr>
                      <w:spacing w:line="210" w:lineRule="exact"/>
                      <w:ind w:left="20"/>
                      <w:rPr>
                        <w:rFonts w:ascii="Open Sans" w:hAnsi="Open Sans" w:cs="Open Sans"/>
                        <w:sz w:val="18"/>
                      </w:rPr>
                    </w:pPr>
                    <w:r w:rsidRPr="0025106B">
                      <w:rPr>
                        <w:rFonts w:ascii="Open Sans" w:hAnsi="Open Sans" w:cs="Open Sans"/>
                        <w:sz w:val="18"/>
                        <w:lang w:val="pl-PL"/>
                      </w:rPr>
                      <w:t>Wypowiedź eksperta</w:t>
                    </w:r>
                    <w:r w:rsidR="00E53845">
                      <w:rPr>
                        <w:rFonts w:ascii="Open Sans" w:hAnsi="Open Sans" w:cs="Open Sans"/>
                        <w:sz w:val="18"/>
                      </w:rPr>
                      <w:t xml:space="preserve">, </w:t>
                    </w:r>
                    <w:r w:rsidR="00AB00FF">
                      <w:rPr>
                        <w:rFonts w:ascii="Open Sans" w:hAnsi="Open Sans" w:cs="Open Sans"/>
                        <w:sz w:val="18"/>
                      </w:rPr>
                      <w:t>4</w:t>
                    </w:r>
                    <w:r w:rsidR="00E74827">
                      <w:rPr>
                        <w:rFonts w:ascii="Open Sans" w:hAnsi="Open Sans" w:cs="Open Sans"/>
                        <w:sz w:val="18"/>
                      </w:rPr>
                      <w:t>.0</w:t>
                    </w:r>
                    <w:r w:rsidR="00E5031C">
                      <w:rPr>
                        <w:rFonts w:ascii="Open Sans" w:hAnsi="Open Sans" w:cs="Open Sans"/>
                        <w:sz w:val="18"/>
                      </w:rPr>
                      <w:t>4</w:t>
                    </w:r>
                    <w:r w:rsidR="00E74827">
                      <w:rPr>
                        <w:rFonts w:ascii="Open Sans" w:hAnsi="Open Sans" w:cs="Open Sans"/>
                        <w:sz w:val="18"/>
                      </w:rPr>
                      <w:t>.2025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26A14"/>
    <w:multiLevelType w:val="hybridMultilevel"/>
    <w:tmpl w:val="7F509FD8"/>
    <w:lvl w:ilvl="0" w:tplc="041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 w15:restartNumberingAfterBreak="0">
    <w:nsid w:val="1F4A0326"/>
    <w:multiLevelType w:val="hybridMultilevel"/>
    <w:tmpl w:val="3306D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03314A"/>
    <w:multiLevelType w:val="hybridMultilevel"/>
    <w:tmpl w:val="E3969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A3311"/>
    <w:multiLevelType w:val="hybridMultilevel"/>
    <w:tmpl w:val="5E881C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C4753"/>
    <w:multiLevelType w:val="hybridMultilevel"/>
    <w:tmpl w:val="DA5236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45F06"/>
    <w:multiLevelType w:val="hybridMultilevel"/>
    <w:tmpl w:val="73A898D2"/>
    <w:lvl w:ilvl="0" w:tplc="459A905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CC89724">
      <w:numFmt w:val="bullet"/>
      <w:lvlText w:val="•"/>
      <w:lvlJc w:val="left"/>
      <w:pPr>
        <w:ind w:left="1797" w:hanging="360"/>
      </w:pPr>
      <w:rPr>
        <w:rFonts w:hint="default"/>
        <w:lang w:val="en-US" w:eastAsia="en-US" w:bidi="ar-SA"/>
      </w:rPr>
    </w:lvl>
    <w:lvl w:ilvl="2" w:tplc="B6AC52A6"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ar-SA"/>
      </w:rPr>
    </w:lvl>
    <w:lvl w:ilvl="3" w:tplc="2DEAC69A">
      <w:numFmt w:val="bullet"/>
      <w:lvlText w:val="•"/>
      <w:lvlJc w:val="left"/>
      <w:pPr>
        <w:ind w:left="3713" w:hanging="360"/>
      </w:pPr>
      <w:rPr>
        <w:rFonts w:hint="default"/>
        <w:lang w:val="en-US" w:eastAsia="en-US" w:bidi="ar-SA"/>
      </w:rPr>
    </w:lvl>
    <w:lvl w:ilvl="4" w:tplc="B66CC99A">
      <w:numFmt w:val="bullet"/>
      <w:lvlText w:val="•"/>
      <w:lvlJc w:val="left"/>
      <w:pPr>
        <w:ind w:left="4671" w:hanging="360"/>
      </w:pPr>
      <w:rPr>
        <w:rFonts w:hint="default"/>
        <w:lang w:val="en-US" w:eastAsia="en-US" w:bidi="ar-SA"/>
      </w:rPr>
    </w:lvl>
    <w:lvl w:ilvl="5" w:tplc="C8667FD8">
      <w:numFmt w:val="bullet"/>
      <w:lvlText w:val="•"/>
      <w:lvlJc w:val="left"/>
      <w:pPr>
        <w:ind w:left="5629" w:hanging="360"/>
      </w:pPr>
      <w:rPr>
        <w:rFonts w:hint="default"/>
        <w:lang w:val="en-US" w:eastAsia="en-US" w:bidi="ar-SA"/>
      </w:rPr>
    </w:lvl>
    <w:lvl w:ilvl="6" w:tplc="EFC28CBA">
      <w:numFmt w:val="bullet"/>
      <w:lvlText w:val="•"/>
      <w:lvlJc w:val="left"/>
      <w:pPr>
        <w:ind w:left="6587" w:hanging="360"/>
      </w:pPr>
      <w:rPr>
        <w:rFonts w:hint="default"/>
        <w:lang w:val="en-US" w:eastAsia="en-US" w:bidi="ar-SA"/>
      </w:rPr>
    </w:lvl>
    <w:lvl w:ilvl="7" w:tplc="619C1740">
      <w:numFmt w:val="bullet"/>
      <w:lvlText w:val="•"/>
      <w:lvlJc w:val="left"/>
      <w:pPr>
        <w:ind w:left="7545" w:hanging="360"/>
      </w:pPr>
      <w:rPr>
        <w:rFonts w:hint="default"/>
        <w:lang w:val="en-US" w:eastAsia="en-US" w:bidi="ar-SA"/>
      </w:rPr>
    </w:lvl>
    <w:lvl w:ilvl="8" w:tplc="51520B2C">
      <w:numFmt w:val="bullet"/>
      <w:lvlText w:val="•"/>
      <w:lvlJc w:val="left"/>
      <w:pPr>
        <w:ind w:left="8503" w:hanging="360"/>
      </w:pPr>
      <w:rPr>
        <w:rFonts w:hint="default"/>
        <w:lang w:val="en-US" w:eastAsia="en-US" w:bidi="ar-SA"/>
      </w:rPr>
    </w:lvl>
  </w:abstractNum>
  <w:num w:numId="1" w16cid:durableId="1757894022">
    <w:abstractNumId w:val="5"/>
  </w:num>
  <w:num w:numId="2" w16cid:durableId="2127582770">
    <w:abstractNumId w:val="0"/>
  </w:num>
  <w:num w:numId="3" w16cid:durableId="885682377">
    <w:abstractNumId w:val="1"/>
  </w:num>
  <w:num w:numId="4" w16cid:durableId="443036224">
    <w:abstractNumId w:val="4"/>
  </w:num>
  <w:num w:numId="5" w16cid:durableId="665329072">
    <w:abstractNumId w:val="3"/>
  </w:num>
  <w:num w:numId="6" w16cid:durableId="584650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76F"/>
    <w:rsid w:val="00000062"/>
    <w:rsid w:val="00004E51"/>
    <w:rsid w:val="00021FF7"/>
    <w:rsid w:val="0003231B"/>
    <w:rsid w:val="00040155"/>
    <w:rsid w:val="000920D9"/>
    <w:rsid w:val="00093541"/>
    <w:rsid w:val="000975C6"/>
    <w:rsid w:val="000B5851"/>
    <w:rsid w:val="000D541B"/>
    <w:rsid w:val="000D7DC9"/>
    <w:rsid w:val="000E0E9D"/>
    <w:rsid w:val="000F350F"/>
    <w:rsid w:val="000F442A"/>
    <w:rsid w:val="000F4B46"/>
    <w:rsid w:val="001014BA"/>
    <w:rsid w:val="00120309"/>
    <w:rsid w:val="0013572A"/>
    <w:rsid w:val="00140659"/>
    <w:rsid w:val="0014325D"/>
    <w:rsid w:val="00154F59"/>
    <w:rsid w:val="00173AD1"/>
    <w:rsid w:val="00176924"/>
    <w:rsid w:val="0018485D"/>
    <w:rsid w:val="0018715F"/>
    <w:rsid w:val="001C768A"/>
    <w:rsid w:val="001C79E7"/>
    <w:rsid w:val="001E67F2"/>
    <w:rsid w:val="001E7549"/>
    <w:rsid w:val="001F5BDB"/>
    <w:rsid w:val="00203FA8"/>
    <w:rsid w:val="002149C5"/>
    <w:rsid w:val="0025106B"/>
    <w:rsid w:val="00253CEB"/>
    <w:rsid w:val="002718F8"/>
    <w:rsid w:val="002750C1"/>
    <w:rsid w:val="002809BC"/>
    <w:rsid w:val="00280C66"/>
    <w:rsid w:val="00284F73"/>
    <w:rsid w:val="00286325"/>
    <w:rsid w:val="002B40F0"/>
    <w:rsid w:val="002C23B8"/>
    <w:rsid w:val="002C3276"/>
    <w:rsid w:val="002D03CD"/>
    <w:rsid w:val="002E06B8"/>
    <w:rsid w:val="002F4D42"/>
    <w:rsid w:val="00302361"/>
    <w:rsid w:val="00303062"/>
    <w:rsid w:val="00327C96"/>
    <w:rsid w:val="00333808"/>
    <w:rsid w:val="0033751A"/>
    <w:rsid w:val="00340107"/>
    <w:rsid w:val="00361F19"/>
    <w:rsid w:val="003628BE"/>
    <w:rsid w:val="00362950"/>
    <w:rsid w:val="00362DF8"/>
    <w:rsid w:val="00365BE5"/>
    <w:rsid w:val="00370212"/>
    <w:rsid w:val="00370879"/>
    <w:rsid w:val="00372FF4"/>
    <w:rsid w:val="003847B0"/>
    <w:rsid w:val="00394F14"/>
    <w:rsid w:val="00396118"/>
    <w:rsid w:val="003A3991"/>
    <w:rsid w:val="003E72B8"/>
    <w:rsid w:val="003F35ED"/>
    <w:rsid w:val="00403016"/>
    <w:rsid w:val="00403114"/>
    <w:rsid w:val="004272D5"/>
    <w:rsid w:val="00434980"/>
    <w:rsid w:val="004554B5"/>
    <w:rsid w:val="00456C34"/>
    <w:rsid w:val="004636A0"/>
    <w:rsid w:val="00466559"/>
    <w:rsid w:val="004713A9"/>
    <w:rsid w:val="004721D6"/>
    <w:rsid w:val="0047776F"/>
    <w:rsid w:val="00486189"/>
    <w:rsid w:val="004A1C4E"/>
    <w:rsid w:val="004A5023"/>
    <w:rsid w:val="004B73BB"/>
    <w:rsid w:val="00516E22"/>
    <w:rsid w:val="005311C7"/>
    <w:rsid w:val="00545F89"/>
    <w:rsid w:val="005501F9"/>
    <w:rsid w:val="00573936"/>
    <w:rsid w:val="00584DC0"/>
    <w:rsid w:val="00586C92"/>
    <w:rsid w:val="00591019"/>
    <w:rsid w:val="005F301B"/>
    <w:rsid w:val="005F565F"/>
    <w:rsid w:val="006017D5"/>
    <w:rsid w:val="00607576"/>
    <w:rsid w:val="00611B1E"/>
    <w:rsid w:val="00612D5D"/>
    <w:rsid w:val="0061540B"/>
    <w:rsid w:val="00616EBD"/>
    <w:rsid w:val="00634A26"/>
    <w:rsid w:val="00634BC4"/>
    <w:rsid w:val="00652F70"/>
    <w:rsid w:val="006917EF"/>
    <w:rsid w:val="00692610"/>
    <w:rsid w:val="006C1CF7"/>
    <w:rsid w:val="006F1AC5"/>
    <w:rsid w:val="006F2B3F"/>
    <w:rsid w:val="006F7637"/>
    <w:rsid w:val="00712225"/>
    <w:rsid w:val="00713FC2"/>
    <w:rsid w:val="00722DAC"/>
    <w:rsid w:val="00723200"/>
    <w:rsid w:val="00750A61"/>
    <w:rsid w:val="00756949"/>
    <w:rsid w:val="00760EF1"/>
    <w:rsid w:val="00780E10"/>
    <w:rsid w:val="007821F6"/>
    <w:rsid w:val="00785D72"/>
    <w:rsid w:val="007B419C"/>
    <w:rsid w:val="007C6FBC"/>
    <w:rsid w:val="007E078E"/>
    <w:rsid w:val="0080096D"/>
    <w:rsid w:val="00800C45"/>
    <w:rsid w:val="00807A42"/>
    <w:rsid w:val="00811ABA"/>
    <w:rsid w:val="0081788D"/>
    <w:rsid w:val="00823927"/>
    <w:rsid w:val="00825326"/>
    <w:rsid w:val="00845768"/>
    <w:rsid w:val="0085092B"/>
    <w:rsid w:val="008528E2"/>
    <w:rsid w:val="008722DB"/>
    <w:rsid w:val="0087329B"/>
    <w:rsid w:val="00874A8A"/>
    <w:rsid w:val="00874CAD"/>
    <w:rsid w:val="00875962"/>
    <w:rsid w:val="00892412"/>
    <w:rsid w:val="008A6952"/>
    <w:rsid w:val="008B49F4"/>
    <w:rsid w:val="008B7EC6"/>
    <w:rsid w:val="008D0B43"/>
    <w:rsid w:val="008D5CBC"/>
    <w:rsid w:val="008D69D1"/>
    <w:rsid w:val="008E2691"/>
    <w:rsid w:val="008E4180"/>
    <w:rsid w:val="008E435B"/>
    <w:rsid w:val="00914963"/>
    <w:rsid w:val="00920B22"/>
    <w:rsid w:val="009216D0"/>
    <w:rsid w:val="009232AB"/>
    <w:rsid w:val="00930ECF"/>
    <w:rsid w:val="00941912"/>
    <w:rsid w:val="009425BC"/>
    <w:rsid w:val="00966034"/>
    <w:rsid w:val="00996C00"/>
    <w:rsid w:val="009A25C3"/>
    <w:rsid w:val="009A4482"/>
    <w:rsid w:val="009A5150"/>
    <w:rsid w:val="009A6FBC"/>
    <w:rsid w:val="009A7D76"/>
    <w:rsid w:val="009B3E92"/>
    <w:rsid w:val="009C2F72"/>
    <w:rsid w:val="009D1985"/>
    <w:rsid w:val="009E356D"/>
    <w:rsid w:val="009E63DD"/>
    <w:rsid w:val="009E7FBB"/>
    <w:rsid w:val="00A16942"/>
    <w:rsid w:val="00A3680B"/>
    <w:rsid w:val="00A4305A"/>
    <w:rsid w:val="00A45B56"/>
    <w:rsid w:val="00A537ED"/>
    <w:rsid w:val="00A55B93"/>
    <w:rsid w:val="00A722B1"/>
    <w:rsid w:val="00A91DD6"/>
    <w:rsid w:val="00AA4915"/>
    <w:rsid w:val="00AB00FF"/>
    <w:rsid w:val="00AB431F"/>
    <w:rsid w:val="00AB77C4"/>
    <w:rsid w:val="00AE6F17"/>
    <w:rsid w:val="00B05C7F"/>
    <w:rsid w:val="00B136EF"/>
    <w:rsid w:val="00B17ED5"/>
    <w:rsid w:val="00B222D5"/>
    <w:rsid w:val="00B3410A"/>
    <w:rsid w:val="00B573DA"/>
    <w:rsid w:val="00B87FAE"/>
    <w:rsid w:val="00B91EBF"/>
    <w:rsid w:val="00BA29DF"/>
    <w:rsid w:val="00BA6CB9"/>
    <w:rsid w:val="00BB4A3E"/>
    <w:rsid w:val="00BD519D"/>
    <w:rsid w:val="00C12AF1"/>
    <w:rsid w:val="00C200DE"/>
    <w:rsid w:val="00C65754"/>
    <w:rsid w:val="00C9389F"/>
    <w:rsid w:val="00CA3EC7"/>
    <w:rsid w:val="00CB4C24"/>
    <w:rsid w:val="00CB78A6"/>
    <w:rsid w:val="00CC418B"/>
    <w:rsid w:val="00CC78B5"/>
    <w:rsid w:val="00CD3B5E"/>
    <w:rsid w:val="00CE3E3E"/>
    <w:rsid w:val="00CE603A"/>
    <w:rsid w:val="00D07BB1"/>
    <w:rsid w:val="00D31915"/>
    <w:rsid w:val="00D35EA7"/>
    <w:rsid w:val="00D4270F"/>
    <w:rsid w:val="00D4702E"/>
    <w:rsid w:val="00D50B96"/>
    <w:rsid w:val="00D62F2E"/>
    <w:rsid w:val="00D67B0E"/>
    <w:rsid w:val="00D71C6B"/>
    <w:rsid w:val="00D770CE"/>
    <w:rsid w:val="00DA4615"/>
    <w:rsid w:val="00DB27EE"/>
    <w:rsid w:val="00DB3FD5"/>
    <w:rsid w:val="00DD4591"/>
    <w:rsid w:val="00DE7EE0"/>
    <w:rsid w:val="00E046B3"/>
    <w:rsid w:val="00E05DE8"/>
    <w:rsid w:val="00E15A9E"/>
    <w:rsid w:val="00E23146"/>
    <w:rsid w:val="00E27A78"/>
    <w:rsid w:val="00E5031C"/>
    <w:rsid w:val="00E53845"/>
    <w:rsid w:val="00E53E94"/>
    <w:rsid w:val="00E546D0"/>
    <w:rsid w:val="00E63DEB"/>
    <w:rsid w:val="00E64306"/>
    <w:rsid w:val="00E74827"/>
    <w:rsid w:val="00E93E59"/>
    <w:rsid w:val="00EB650A"/>
    <w:rsid w:val="00ED1DE9"/>
    <w:rsid w:val="00EE6554"/>
    <w:rsid w:val="00EF521B"/>
    <w:rsid w:val="00EF7875"/>
    <w:rsid w:val="00F0010B"/>
    <w:rsid w:val="00F20354"/>
    <w:rsid w:val="00F2164E"/>
    <w:rsid w:val="00F26B87"/>
    <w:rsid w:val="00F31E7A"/>
    <w:rsid w:val="00F32944"/>
    <w:rsid w:val="00F46496"/>
    <w:rsid w:val="00F54754"/>
    <w:rsid w:val="00F63313"/>
    <w:rsid w:val="00F70AB7"/>
    <w:rsid w:val="00F7740D"/>
    <w:rsid w:val="00F826E4"/>
    <w:rsid w:val="00F85EE6"/>
    <w:rsid w:val="00FA21DA"/>
    <w:rsid w:val="00FA5DA7"/>
    <w:rsid w:val="00FB32AD"/>
    <w:rsid w:val="00FD326E"/>
    <w:rsid w:val="00FD58E8"/>
    <w:rsid w:val="00FD772B"/>
    <w:rsid w:val="00FE30F4"/>
    <w:rsid w:val="00FE48CF"/>
    <w:rsid w:val="00FF5978"/>
    <w:rsid w:val="00FF7B05"/>
    <w:rsid w:val="04D306EF"/>
    <w:rsid w:val="0DB2DB95"/>
    <w:rsid w:val="19F4CBA8"/>
    <w:rsid w:val="1F508F70"/>
    <w:rsid w:val="20D693CB"/>
    <w:rsid w:val="2478A4BB"/>
    <w:rsid w:val="27DAD04C"/>
    <w:rsid w:val="2BC7789D"/>
    <w:rsid w:val="2FCEC957"/>
    <w:rsid w:val="324CD9B2"/>
    <w:rsid w:val="396D3306"/>
    <w:rsid w:val="459BF831"/>
    <w:rsid w:val="4E4312AC"/>
    <w:rsid w:val="520592C0"/>
    <w:rsid w:val="5BA2FEF0"/>
    <w:rsid w:val="5BE6D829"/>
    <w:rsid w:val="5F98F9C7"/>
    <w:rsid w:val="6100D921"/>
    <w:rsid w:val="63926B2C"/>
    <w:rsid w:val="66E9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36E6DF"/>
  <w15:docId w15:val="{F822FBD6-67F7-4F5C-AF2B-14CAA9569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Lucida Sans" w:eastAsia="Lucida Sans" w:hAnsi="Lucida Sans" w:cs="Lucida San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spacing w:before="656"/>
      <w:ind w:left="112" w:right="976"/>
    </w:pPr>
    <w:rPr>
      <w:sz w:val="60"/>
      <w:szCs w:val="60"/>
    </w:rPr>
  </w:style>
  <w:style w:type="paragraph" w:styleId="Akapitzlist">
    <w:name w:val="List Paragraph"/>
    <w:basedOn w:val="Normalny"/>
    <w:uiPriority w:val="1"/>
    <w:qFormat/>
    <w:pPr>
      <w:spacing w:before="74"/>
      <w:ind w:left="831" w:hanging="360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B41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419C"/>
    <w:rPr>
      <w:rFonts w:ascii="Lucida Sans" w:eastAsia="Lucida Sans" w:hAnsi="Lucida Sans" w:cs="Lucida Sans"/>
    </w:rPr>
  </w:style>
  <w:style w:type="paragraph" w:styleId="Stopka">
    <w:name w:val="footer"/>
    <w:basedOn w:val="Normalny"/>
    <w:link w:val="StopkaZnak"/>
    <w:uiPriority w:val="99"/>
    <w:unhideWhenUsed/>
    <w:rsid w:val="007B41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419C"/>
    <w:rPr>
      <w:rFonts w:ascii="Lucida Sans" w:eastAsia="Lucida Sans" w:hAnsi="Lucida Sans" w:cs="Lucida Sans"/>
    </w:rPr>
  </w:style>
  <w:style w:type="character" w:styleId="Hipercze">
    <w:name w:val="Hyperlink"/>
    <w:basedOn w:val="Domylnaczcionkaakapitu"/>
    <w:uiPriority w:val="99"/>
    <w:unhideWhenUsed/>
    <w:rsid w:val="007B419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6F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6FBC"/>
    <w:rPr>
      <w:rFonts w:ascii="Lucida Sans" w:eastAsia="Lucida Sans" w:hAnsi="Lucida Sans" w:cs="Lucid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6FB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C6FBC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6FBC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6FBC"/>
    <w:rPr>
      <w:rFonts w:ascii="Lucida Sans" w:eastAsia="Lucida Sans" w:hAnsi="Lucida Sans" w:cs="Lucida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C6FBC"/>
    <w:rPr>
      <w:vertAlign w:val="superscript"/>
    </w:rPr>
  </w:style>
  <w:style w:type="paragraph" w:styleId="Poprawka">
    <w:name w:val="Revision"/>
    <w:hidden/>
    <w:uiPriority w:val="99"/>
    <w:semiHidden/>
    <w:rsid w:val="00D50B96"/>
    <w:pPr>
      <w:widowControl/>
      <w:autoSpaceDE/>
      <w:autoSpaceDN/>
    </w:pPr>
    <w:rPr>
      <w:rFonts w:ascii="Lucida Sans" w:eastAsia="Lucida Sans" w:hAnsi="Lucida Sans" w:cs="Lucida San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732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7329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7329B"/>
    <w:rPr>
      <w:rFonts w:ascii="Lucida Sans" w:eastAsia="Lucida Sans" w:hAnsi="Lucida Sans" w:cs="Lucid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32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329B"/>
    <w:rPr>
      <w:rFonts w:ascii="Lucida Sans" w:eastAsia="Lucida Sans" w:hAnsi="Lucida Sans" w:cs="Lucida Sans"/>
      <w:b/>
      <w:bCs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3847B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9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6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1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9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2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2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6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3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2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7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63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9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4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2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8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8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wienerberger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CECE0-6FA3-491A-B35D-C1082A42F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389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The Skills Group GmbH</Company>
  <LinksUpToDate>false</LinksUpToDate>
  <CharactersWithSpaces>2721</CharactersWithSpaces>
  <SharedDoc>false</SharedDoc>
  <HLinks>
    <vt:vector size="6" baseType="variant">
      <vt:variant>
        <vt:i4>7012389</vt:i4>
      </vt:variant>
      <vt:variant>
        <vt:i4>0</vt:i4>
      </vt:variant>
      <vt:variant>
        <vt:i4>0</vt:i4>
      </vt:variant>
      <vt:variant>
        <vt:i4>5</vt:i4>
      </vt:variant>
      <vt:variant>
        <vt:lpwstr>http://www.wienerberger.pl/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Sieh</dc:creator>
  <cp:lastModifiedBy>Monika Sikorska</cp:lastModifiedBy>
  <cp:revision>4</cp:revision>
  <cp:lastPrinted>2025-04-03T13:32:00Z</cp:lastPrinted>
  <dcterms:created xsi:type="dcterms:W3CDTF">2025-04-03T12:51:00Z</dcterms:created>
  <dcterms:modified xsi:type="dcterms:W3CDTF">2025-04-03T13:33:00Z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0x010100134CB00298253D428B060DDB3BA017B9</vt:lpwstr>
  </property>
  <property fmtid="{D5CDD505-2E9C-101B-9397-08002B2CF9AE}" pid="3" name="Created">
    <vt:filetime>2024-06-05T00:00:00Z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2024-08-08T00:00:00Z</vt:filetime>
  </property>
  <property fmtid="{D5CDD505-2E9C-101B-9397-08002B2CF9AE}" pid="6" name="MSIP_Label_38939b85-7e40-4a1d-91e1-0e84c3b219d7_ActionId">
    <vt:lpwstr>15c8b7c9-5532-44c9-b3fc-d5c64cf5c182</vt:lpwstr>
  </property>
  <property fmtid="{D5CDD505-2E9C-101B-9397-08002B2CF9AE}" pid="7" name="MSIP_Label_38939b85-7e40-4a1d-91e1-0e84c3b219d7_ContentBits">
    <vt:lpwstr>0</vt:lpwstr>
  </property>
  <property fmtid="{D5CDD505-2E9C-101B-9397-08002B2CF9AE}" pid="8" name="MSIP_Label_38939b85-7e40-4a1d-91e1-0e84c3b219d7_Enabled">
    <vt:lpwstr>true</vt:lpwstr>
  </property>
  <property fmtid="{D5CDD505-2E9C-101B-9397-08002B2CF9AE}" pid="9" name="MSIP_Label_38939b85-7e40-4a1d-91e1-0e84c3b219d7_Method">
    <vt:lpwstr>Standard</vt:lpwstr>
  </property>
  <property fmtid="{D5CDD505-2E9C-101B-9397-08002B2CF9AE}" pid="10" name="MSIP_Label_38939b85-7e40-4a1d-91e1-0e84c3b219d7_Name">
    <vt:lpwstr>38939b85-7e40-4a1d-91e1-0e84c3b219d7</vt:lpwstr>
  </property>
  <property fmtid="{D5CDD505-2E9C-101B-9397-08002B2CF9AE}" pid="11" name="MSIP_Label_38939b85-7e40-4a1d-91e1-0e84c3b219d7_SetDate">
    <vt:lpwstr>2023-09-27T16:01:57Z</vt:lpwstr>
  </property>
  <property fmtid="{D5CDD505-2E9C-101B-9397-08002B2CF9AE}" pid="12" name="MSIP_Label_38939b85-7e40-4a1d-91e1-0e84c3b219d7_SiteId">
    <vt:lpwstr>3ad0376a-54d3-49a6-9e20-52de0a92fc89</vt:lpwstr>
  </property>
  <property fmtid="{D5CDD505-2E9C-101B-9397-08002B2CF9AE}" pid="13" name="Producer">
    <vt:lpwstr>Adobe PDF Library 24.2.23</vt:lpwstr>
  </property>
  <property fmtid="{D5CDD505-2E9C-101B-9397-08002B2CF9AE}" pid="14" name="SourceModified">
    <vt:lpwstr>D:20240605121356</vt:lpwstr>
  </property>
</Properties>
</file>